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CC76" w14:textId="6F649B64" w:rsidR="00790720" w:rsidRDefault="00242481" w:rsidP="004B0679">
      <w:pPr>
        <w:pStyle w:val="Heading1"/>
        <w:spacing w:before="0" w:after="120"/>
        <w:rPr>
          <w:rFonts w:cs="Arial"/>
          <w:sz w:val="44"/>
          <w:szCs w:val="44"/>
        </w:rPr>
      </w:pPr>
      <w:r>
        <w:rPr>
          <w:rFonts w:cs="Arial"/>
          <w:sz w:val="44"/>
          <w:szCs w:val="44"/>
        </w:rPr>
        <w:t>4.</w:t>
      </w:r>
      <w:r w:rsidR="00C517AC">
        <w:rPr>
          <w:rFonts w:cs="Arial"/>
          <w:sz w:val="44"/>
          <w:szCs w:val="44"/>
        </w:rPr>
        <w:t>4</w:t>
      </w:r>
      <w:r w:rsidR="0079510E">
        <w:rPr>
          <w:rFonts w:cs="Arial"/>
          <w:sz w:val="44"/>
          <w:szCs w:val="44"/>
        </w:rPr>
        <w:t xml:space="preserve">: </w:t>
      </w:r>
      <w:r w:rsidR="00AD302A">
        <w:rPr>
          <w:rFonts w:cs="Arial"/>
          <w:sz w:val="44"/>
          <w:szCs w:val="44"/>
        </w:rPr>
        <w:t xml:space="preserve">Grading </w:t>
      </w:r>
      <w:r w:rsidR="00C517AC">
        <w:rPr>
          <w:rFonts w:cs="Arial"/>
          <w:sz w:val="44"/>
          <w:szCs w:val="44"/>
        </w:rPr>
        <w:t xml:space="preserve">Global </w:t>
      </w:r>
      <w:r>
        <w:rPr>
          <w:rFonts w:cs="Arial"/>
          <w:sz w:val="44"/>
          <w:szCs w:val="44"/>
        </w:rPr>
        <w:t xml:space="preserve">Computer Model </w:t>
      </w:r>
      <w:r w:rsidR="0079510E">
        <w:rPr>
          <w:rFonts w:cs="Arial"/>
          <w:sz w:val="44"/>
          <w:szCs w:val="44"/>
        </w:rPr>
        <w:t>Worksheet</w:t>
      </w:r>
    </w:p>
    <w:p w14:paraId="73FB2FA4" w14:textId="77777777" w:rsidR="00AD302A" w:rsidRPr="00C72705" w:rsidRDefault="00AD302A" w:rsidP="00AD302A">
      <w:pPr>
        <w:spacing w:after="120"/>
        <w:rPr>
          <w:rFonts w:cs="Arial"/>
          <w:i/>
          <w:color w:val="0000FF"/>
          <w:szCs w:val="22"/>
        </w:rPr>
      </w:pPr>
      <w:r w:rsidRPr="00C72705">
        <w:rPr>
          <w:rFonts w:cs="Arial"/>
          <w:i/>
          <w:color w:val="0000FF"/>
          <w:szCs w:val="22"/>
        </w:rPr>
        <w:t xml:space="preserve">This </w:t>
      </w:r>
      <w:r>
        <w:rPr>
          <w:rFonts w:cs="Arial"/>
          <w:i/>
          <w:color w:val="0000FF"/>
          <w:szCs w:val="22"/>
        </w:rPr>
        <w:t>tool</w:t>
      </w:r>
      <w:r w:rsidRPr="00C72705">
        <w:rPr>
          <w:rFonts w:cs="Arial"/>
          <w:i/>
          <w:color w:val="0000FF"/>
          <w:szCs w:val="22"/>
        </w:rPr>
        <w:t xml:space="preserve"> has “grading” in the title because at this point, students can be held accountable for correct answers. Level 4 (correct) responses to the questions are in </w:t>
      </w:r>
      <w:r w:rsidRPr="00C72705">
        <w:rPr>
          <w:rFonts w:cs="Arial"/>
          <w:b/>
          <w:i/>
          <w:color w:val="0000FF"/>
          <w:szCs w:val="22"/>
        </w:rPr>
        <w:t>blue bold italics</w:t>
      </w:r>
      <w:r w:rsidRPr="00C72705">
        <w:rPr>
          <w:rFonts w:cs="Arial"/>
          <w:i/>
          <w:color w:val="0000FF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095A9B0E" w14:textId="37C605C9" w:rsidR="00AD302A" w:rsidRPr="00AD302A" w:rsidRDefault="00AD302A" w:rsidP="00AD302A">
      <w:pPr>
        <w:spacing w:after="120"/>
        <w:rPr>
          <w:rFonts w:eastAsia="Calibri" w:cs="Arial"/>
          <w:i/>
          <w:color w:val="FF0000"/>
          <w:szCs w:val="22"/>
        </w:rPr>
      </w:pPr>
      <w:r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 w:rsidR="0024032A">
        <w:rPr>
          <w:rFonts w:eastAsia="Calibri" w:cs="Arial"/>
          <w:i/>
          <w:color w:val="FF0000"/>
          <w:szCs w:val="22"/>
        </w:rPr>
        <w:t xml:space="preserve">y correct answers.  There are </w:t>
      </w:r>
      <w:r w:rsidR="000E6C3E">
        <w:rPr>
          <w:rFonts w:eastAsia="Calibri" w:cs="Arial"/>
          <w:i/>
          <w:color w:val="FF0000"/>
          <w:szCs w:val="22"/>
        </w:rPr>
        <w:t>27</w:t>
      </w:r>
      <w:r>
        <w:rPr>
          <w:rFonts w:eastAsia="Calibri" w:cs="Arial"/>
          <w:i/>
          <w:color w:val="FF0000"/>
          <w:szCs w:val="22"/>
        </w:rPr>
        <w:t xml:space="preserve"> points total on this </w:t>
      </w:r>
      <w:r w:rsidR="0024032A">
        <w:rPr>
          <w:rFonts w:eastAsia="Calibri" w:cs="Arial"/>
          <w:i/>
          <w:color w:val="FF0000"/>
          <w:szCs w:val="22"/>
        </w:rPr>
        <w:t>worksheet</w:t>
      </w:r>
      <w:r>
        <w:rPr>
          <w:rFonts w:eastAsia="Calibri" w:cs="Arial"/>
          <w:i/>
          <w:color w:val="FF0000"/>
          <w:szCs w:val="22"/>
        </w:rPr>
        <w:t>.</w:t>
      </w:r>
    </w:p>
    <w:p w14:paraId="5A1C1EB8" w14:textId="4B6F569D" w:rsidR="003340B7" w:rsidRDefault="003340B7" w:rsidP="003340B7">
      <w:pPr>
        <w:pStyle w:val="Heading2"/>
      </w:pPr>
      <w:r>
        <w:t xml:space="preserve">A. Collect and record results for </w:t>
      </w:r>
      <w:r w:rsidR="00DA797F">
        <w:t>Global Computer Model</w:t>
      </w:r>
    </w:p>
    <w:p w14:paraId="7A9FFC99" w14:textId="7F5A93BB" w:rsidR="001825A6" w:rsidRPr="001825A6" w:rsidRDefault="00744663" w:rsidP="001825A6">
      <w:pPr>
        <w:pStyle w:val="standard"/>
      </w:pPr>
      <w:r>
        <w:t>Try using the Global Computer Model</w:t>
      </w:r>
      <w:r w:rsidR="0032308E">
        <w:t xml:space="preserve"> (</w:t>
      </w:r>
      <w:hyperlink r:id="rId7" w:history="1">
        <w:r w:rsidR="00035988" w:rsidRPr="00035988">
          <w:rPr>
            <w:rStyle w:val="Hyperlink"/>
          </w:rPr>
          <w:t>http://carbontime.bscs.org/sites/default/files/simulations/HES_Simulation/index.html</w:t>
        </w:r>
      </w:hyperlink>
      <w:r w:rsidR="0032308E">
        <w:t xml:space="preserve"> )</w:t>
      </w:r>
      <w:r>
        <w:t xml:space="preserve"> to predict how changes in fluxes will affect the Atmospheric Carbon Pool.  </w:t>
      </w:r>
      <w:r w:rsidR="0032308E">
        <w:t xml:space="preserve">You can refer to the Global Computer Model Handout for directions about how </w:t>
      </w:r>
      <w:r w:rsidR="00396881">
        <w:t xml:space="preserve">to control the initial settings </w:t>
      </w:r>
      <w:r w:rsidR="00D24BC3">
        <w:t>and read the results for each run.</w:t>
      </w:r>
    </w:p>
    <w:p w14:paraId="70E71035" w14:textId="3824474D" w:rsidR="00F13ECF" w:rsidRDefault="00F13ECF" w:rsidP="004B0679">
      <w:pPr>
        <w:pStyle w:val="List1"/>
        <w:rPr>
          <w:i/>
        </w:rPr>
      </w:pPr>
      <w:r w:rsidRPr="00504813">
        <w:rPr>
          <w:i/>
        </w:rPr>
        <w:t xml:space="preserve">Run #1: </w:t>
      </w:r>
      <w:r w:rsidR="00D24BC3">
        <w:rPr>
          <w:i/>
        </w:rPr>
        <w:t>Continue the current pattern</w:t>
      </w:r>
    </w:p>
    <w:p w14:paraId="0378460E" w14:textId="5E4AC774" w:rsidR="00D24BC3" w:rsidRPr="00D24BC3" w:rsidRDefault="00D24BC3" w:rsidP="008C028B">
      <w:r>
        <w:t xml:space="preserve">Check first to see what the model predicts </w:t>
      </w:r>
      <w:r w:rsidR="008C028B">
        <w:t>if the fluxes all stay about the same as they were in 2017 for the next 50 years.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14"/>
        <w:gridCol w:w="2864"/>
        <w:gridCol w:w="2864"/>
      </w:tblGrid>
      <w:tr w:rsidR="00B31146" w14:paraId="5BFEFDFB" w14:textId="77777777" w:rsidTr="00B31146">
        <w:tc>
          <w:tcPr>
            <w:tcW w:w="3600" w:type="dxa"/>
          </w:tcPr>
          <w:p w14:paraId="0312B992" w14:textId="4F4C66B2" w:rsidR="00D24BC3" w:rsidRDefault="00D24BC3" w:rsidP="00933C7C">
            <w:pPr>
              <w:pStyle w:val="List1"/>
              <w:spacing w:after="0"/>
              <w:ind w:left="0" w:firstLine="0"/>
              <w:jc w:val="center"/>
            </w:pPr>
            <w:r>
              <w:t>Initial Settings</w:t>
            </w:r>
          </w:p>
        </w:tc>
        <w:tc>
          <w:tcPr>
            <w:tcW w:w="5868" w:type="dxa"/>
            <w:gridSpan w:val="2"/>
          </w:tcPr>
          <w:p w14:paraId="0065C9E5" w14:textId="410C9960" w:rsidR="00D24BC3" w:rsidRDefault="00D24BC3" w:rsidP="00933C7C">
            <w:pPr>
              <w:pStyle w:val="List1"/>
              <w:spacing w:after="0"/>
              <w:ind w:left="0" w:firstLine="0"/>
              <w:jc w:val="center"/>
            </w:pPr>
            <w:r>
              <w:t>Results of Run</w:t>
            </w:r>
          </w:p>
        </w:tc>
      </w:tr>
      <w:tr w:rsidR="00B31146" w14:paraId="11679F06" w14:textId="77777777" w:rsidTr="00A866D8">
        <w:tc>
          <w:tcPr>
            <w:tcW w:w="3600" w:type="dxa"/>
          </w:tcPr>
          <w:p w14:paraId="2BCDADB2" w14:textId="67A26D58" w:rsidR="00B31146" w:rsidRDefault="00B31146" w:rsidP="004B0679">
            <w:pPr>
              <w:pStyle w:val="List1"/>
              <w:ind w:left="0" w:firstLine="0"/>
            </w:pPr>
            <w:r>
              <w:t xml:space="preserve">Time of change: </w:t>
            </w:r>
            <w:r>
              <w:rPr>
                <w:b/>
              </w:rPr>
              <w:t xml:space="preserve">2018-2068 </w:t>
            </w:r>
            <w:r>
              <w:t>(the whole period of the model)</w:t>
            </w:r>
          </w:p>
          <w:p w14:paraId="40B129EE" w14:textId="77777777" w:rsidR="00B31146" w:rsidRDefault="00B31146" w:rsidP="004B0679">
            <w:pPr>
              <w:pStyle w:val="List1"/>
              <w:ind w:left="0" w:firstLine="0"/>
            </w:pPr>
            <w:r>
              <w:t xml:space="preserve">Photosynthesis: </w:t>
            </w:r>
            <w:r>
              <w:rPr>
                <w:b/>
                <w:u w:val="single"/>
              </w:rPr>
              <w:t xml:space="preserve">120 </w:t>
            </w:r>
            <w:r>
              <w:t>GtC/yr</w:t>
            </w:r>
          </w:p>
          <w:p w14:paraId="0257AFA4" w14:textId="0E96948A" w:rsidR="00B31146" w:rsidRDefault="00B31146" w:rsidP="004B0679">
            <w:pPr>
              <w:pStyle w:val="List1"/>
              <w:ind w:left="0" w:firstLine="0"/>
            </w:pPr>
            <w:r>
              <w:t xml:space="preserve">Cellular respiration: </w:t>
            </w:r>
            <w:r w:rsidR="009205C3">
              <w:rPr>
                <w:b/>
                <w:u w:val="single"/>
              </w:rPr>
              <w:t>119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606261F7" w14:textId="00B4006E" w:rsidR="00B31146" w:rsidRPr="008C028B" w:rsidRDefault="00933C7C" w:rsidP="008C028B">
            <w:pPr>
              <w:pStyle w:val="List1"/>
              <w:ind w:left="0" w:firstLine="0"/>
            </w:pPr>
            <w:r>
              <w:t>Combustion</w:t>
            </w:r>
            <w:r w:rsidR="00B31146">
              <w:t xml:space="preserve">: </w:t>
            </w:r>
            <w:r w:rsidR="00DE412E">
              <w:rPr>
                <w:b/>
                <w:u w:val="single"/>
              </w:rPr>
              <w:t>10</w:t>
            </w:r>
            <w:r w:rsidR="00B31146">
              <w:rPr>
                <w:b/>
                <w:u w:val="single"/>
              </w:rPr>
              <w:t xml:space="preserve"> </w:t>
            </w:r>
            <w:r w:rsidR="00B31146">
              <w:t>GtC/yr</w:t>
            </w:r>
          </w:p>
        </w:tc>
        <w:tc>
          <w:tcPr>
            <w:tcW w:w="2934" w:type="dxa"/>
          </w:tcPr>
          <w:p w14:paraId="403643C2" w14:textId="77777777" w:rsidR="00B31146" w:rsidRDefault="00B31146" w:rsidP="004B0679">
            <w:pPr>
              <w:pStyle w:val="List1"/>
              <w:ind w:left="0" w:firstLine="0"/>
            </w:pPr>
            <w:r>
              <w:t>Size of the Atmospheric Carbon Pool</w:t>
            </w:r>
          </w:p>
          <w:p w14:paraId="25E2EE70" w14:textId="4A880EC1" w:rsidR="00B31146" w:rsidRDefault="00B31146" w:rsidP="004B0679">
            <w:pPr>
              <w:pStyle w:val="List1"/>
              <w:ind w:left="0" w:firstLine="0"/>
            </w:pPr>
            <w:r>
              <w:t xml:space="preserve">In </w:t>
            </w:r>
            <w:r w:rsidR="00933C7C">
              <w:t>2023</w:t>
            </w:r>
            <w:r w:rsidR="000111A2">
              <w:t xml:space="preserve"> __</w:t>
            </w:r>
            <w:r w:rsidR="00DE412E">
              <w:rPr>
                <w:rFonts w:cs="Arial"/>
                <w:b/>
                <w:i/>
                <w:color w:val="0000FF"/>
                <w:szCs w:val="22"/>
              </w:rPr>
              <w:t>874</w:t>
            </w:r>
            <w:r w:rsidR="000111A2" w:rsidRPr="000111A2">
              <w:rPr>
                <w:rFonts w:cs="Arial"/>
                <w:color w:val="000000" w:themeColor="text1"/>
                <w:szCs w:val="22"/>
              </w:rPr>
              <w:t>___</w:t>
            </w:r>
            <w:r w:rsidR="000111A2">
              <w:rPr>
                <w:rFonts w:cs="Arial"/>
                <w:color w:val="000000" w:themeColor="text1"/>
                <w:szCs w:val="22"/>
              </w:rPr>
              <w:t>_</w:t>
            </w:r>
          </w:p>
          <w:p w14:paraId="0766CBA6" w14:textId="465C6256" w:rsidR="000111A2" w:rsidRDefault="00933C7C" w:rsidP="000111A2">
            <w:pPr>
              <w:pStyle w:val="List1"/>
              <w:ind w:left="0" w:firstLine="0"/>
            </w:pPr>
            <w:r>
              <w:t xml:space="preserve">In 2043 </w:t>
            </w:r>
            <w:r w:rsidR="000111A2">
              <w:t>__</w:t>
            </w:r>
            <w:r w:rsidR="000111A2">
              <w:rPr>
                <w:rFonts w:cs="Arial"/>
                <w:b/>
                <w:i/>
                <w:color w:val="0000FF"/>
                <w:szCs w:val="22"/>
              </w:rPr>
              <w:t>10</w:t>
            </w:r>
            <w:r w:rsidR="00DE412E">
              <w:rPr>
                <w:rFonts w:cs="Arial"/>
                <w:b/>
                <w:i/>
                <w:color w:val="0000FF"/>
                <w:szCs w:val="22"/>
              </w:rPr>
              <w:t>54</w:t>
            </w:r>
            <w:r w:rsidR="000111A2" w:rsidRPr="000111A2">
              <w:rPr>
                <w:rFonts w:cs="Arial"/>
                <w:color w:val="000000" w:themeColor="text1"/>
                <w:szCs w:val="22"/>
              </w:rPr>
              <w:t>___</w:t>
            </w:r>
          </w:p>
          <w:p w14:paraId="02D4FE8E" w14:textId="6407461E" w:rsidR="00933C7C" w:rsidRDefault="00933C7C" w:rsidP="000111A2">
            <w:pPr>
              <w:pStyle w:val="List1"/>
              <w:ind w:left="0" w:firstLine="0"/>
            </w:pPr>
            <w:r>
              <w:t xml:space="preserve">In 2068 </w:t>
            </w:r>
            <w:r w:rsidR="000111A2">
              <w:t>__</w:t>
            </w:r>
            <w:r w:rsidR="000111A2">
              <w:rPr>
                <w:rFonts w:cs="Arial"/>
                <w:b/>
                <w:i/>
                <w:color w:val="0000FF"/>
                <w:szCs w:val="22"/>
              </w:rPr>
              <w:t>1</w:t>
            </w:r>
            <w:r w:rsidR="00DE412E">
              <w:rPr>
                <w:rFonts w:cs="Arial"/>
                <w:b/>
                <w:i/>
                <w:color w:val="0000FF"/>
                <w:szCs w:val="22"/>
              </w:rPr>
              <w:t>279</w:t>
            </w:r>
            <w:r w:rsidR="000111A2" w:rsidRPr="000111A2">
              <w:rPr>
                <w:rFonts w:cs="Arial"/>
                <w:color w:val="000000" w:themeColor="text1"/>
                <w:szCs w:val="22"/>
              </w:rPr>
              <w:t>___</w:t>
            </w:r>
          </w:p>
        </w:tc>
        <w:tc>
          <w:tcPr>
            <w:tcW w:w="2934" w:type="dxa"/>
          </w:tcPr>
          <w:p w14:paraId="467B48BA" w14:textId="77777777" w:rsidR="00B31146" w:rsidRDefault="00933C7C" w:rsidP="00933C7C">
            <w:pPr>
              <w:pStyle w:val="List1"/>
              <w:spacing w:after="0"/>
              <w:ind w:left="0" w:firstLine="0"/>
            </w:pPr>
            <w:r>
              <w:t>Will the size of the Atmospheric Carbon Pool pass 1100 GtC?</w:t>
            </w:r>
          </w:p>
          <w:p w14:paraId="033B4113" w14:textId="77777777" w:rsidR="00933C7C" w:rsidRDefault="00933C7C" w:rsidP="00933C7C">
            <w:pPr>
              <w:pStyle w:val="List1"/>
              <w:spacing w:after="0"/>
              <w:ind w:left="0" w:firstLine="0"/>
            </w:pPr>
            <w:r>
              <w:t xml:space="preserve">Before 2068? </w:t>
            </w:r>
            <w:proofErr w:type="gramStart"/>
            <w:r w:rsidRPr="00594C88">
              <w:rPr>
                <w:b/>
                <w:i/>
                <w:color w:val="0724FB"/>
              </w:rPr>
              <w:t>Yes</w:t>
            </w:r>
            <w:r w:rsidRPr="0095187F">
              <w:rPr>
                <w:color w:val="0724FB"/>
              </w:rPr>
              <w:t xml:space="preserve">  </w:t>
            </w:r>
            <w:r>
              <w:t>No</w:t>
            </w:r>
            <w:proofErr w:type="gramEnd"/>
          </w:p>
          <w:p w14:paraId="46D18202" w14:textId="77777777" w:rsidR="00933C7C" w:rsidRDefault="00933C7C" w:rsidP="00933C7C">
            <w:pPr>
              <w:pStyle w:val="List1"/>
              <w:spacing w:after="0"/>
              <w:ind w:left="0" w:firstLine="0"/>
            </w:pPr>
            <w:r>
              <w:t xml:space="preserve">After 2068? </w:t>
            </w:r>
            <w:proofErr w:type="gramStart"/>
            <w:r w:rsidRPr="003068B2">
              <w:t xml:space="preserve">Yes </w:t>
            </w:r>
            <w:r w:rsidRPr="0095187F">
              <w:rPr>
                <w:color w:val="0724FB"/>
              </w:rPr>
              <w:t xml:space="preserve"> </w:t>
            </w:r>
            <w:r w:rsidRPr="003068B2">
              <w:rPr>
                <w:b/>
                <w:i/>
                <w:color w:val="0432FF"/>
              </w:rPr>
              <w:t>No</w:t>
            </w:r>
            <w:proofErr w:type="gramEnd"/>
          </w:p>
          <w:p w14:paraId="39551DDE" w14:textId="64741372" w:rsidR="00933C7C" w:rsidRDefault="00933C7C" w:rsidP="00933C7C">
            <w:pPr>
              <w:pStyle w:val="List1"/>
              <w:ind w:left="0" w:firstLine="0"/>
            </w:pPr>
            <w:r>
              <w:t xml:space="preserve">About what year? </w:t>
            </w:r>
            <w:r w:rsidR="0095187F">
              <w:rPr>
                <w:rFonts w:cs="Arial"/>
                <w:b/>
                <w:i/>
                <w:color w:val="0000FF"/>
                <w:szCs w:val="22"/>
              </w:rPr>
              <w:t>20</w:t>
            </w:r>
            <w:r w:rsidR="00DE412E">
              <w:rPr>
                <w:rFonts w:cs="Arial"/>
                <w:b/>
                <w:i/>
                <w:color w:val="0000FF"/>
                <w:szCs w:val="22"/>
              </w:rPr>
              <w:t>48</w:t>
            </w:r>
          </w:p>
        </w:tc>
      </w:tr>
    </w:tbl>
    <w:p w14:paraId="40113804" w14:textId="48F4045B" w:rsidR="00D24BC3" w:rsidRPr="003068B2" w:rsidRDefault="003068B2" w:rsidP="004B0679">
      <w:pPr>
        <w:pStyle w:val="List1"/>
        <w:rPr>
          <w:i/>
          <w:color w:val="FF0000"/>
        </w:rPr>
      </w:pPr>
      <w:r>
        <w:rPr>
          <w:i/>
          <w:color w:val="FF0000"/>
        </w:rPr>
        <w:t>1 point for each correct answer: 6 points total. NOTE: There might be small discrepancies between students’ results and the numbers above.</w:t>
      </w:r>
    </w:p>
    <w:p w14:paraId="270E5EA7" w14:textId="53F26981" w:rsidR="00933C7C" w:rsidRDefault="00933C7C" w:rsidP="00933C7C">
      <w:pPr>
        <w:pStyle w:val="List1"/>
        <w:rPr>
          <w:i/>
        </w:rPr>
      </w:pPr>
      <w:r w:rsidRPr="00504813">
        <w:rPr>
          <w:i/>
        </w:rPr>
        <w:t>Run #</w:t>
      </w:r>
      <w:r>
        <w:rPr>
          <w:i/>
        </w:rPr>
        <w:t>2</w:t>
      </w:r>
      <w:r w:rsidRPr="00504813">
        <w:rPr>
          <w:i/>
        </w:rPr>
        <w:t xml:space="preserve">: </w:t>
      </w:r>
      <w:r>
        <w:rPr>
          <w:i/>
        </w:rPr>
        <w:t>Reduce fossil fuel combustion</w:t>
      </w:r>
    </w:p>
    <w:p w14:paraId="6D51FC17" w14:textId="450D3440" w:rsidR="00933C7C" w:rsidRPr="00D24BC3" w:rsidRDefault="00933C7C" w:rsidP="00933C7C">
      <w:r>
        <w:t>Try seeing what will happen</w:t>
      </w:r>
      <w:r w:rsidR="00AB793B">
        <w:t xml:space="preserve"> if humans immediately reduced our use of fossil fuels.  Choose a lower setting for the Combustion flux, then see what happens.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07"/>
        <w:gridCol w:w="2877"/>
        <w:gridCol w:w="2858"/>
      </w:tblGrid>
      <w:tr w:rsidR="00933C7C" w14:paraId="38963FE7" w14:textId="77777777" w:rsidTr="003068B2">
        <w:tc>
          <w:tcPr>
            <w:tcW w:w="3507" w:type="dxa"/>
          </w:tcPr>
          <w:p w14:paraId="7D40ECDF" w14:textId="77777777" w:rsidR="00933C7C" w:rsidRDefault="00933C7C" w:rsidP="00933C7C">
            <w:pPr>
              <w:pStyle w:val="List1"/>
              <w:spacing w:after="0"/>
              <w:ind w:left="0" w:firstLine="0"/>
              <w:jc w:val="center"/>
            </w:pPr>
            <w:r>
              <w:t>Initial Settings</w:t>
            </w:r>
          </w:p>
        </w:tc>
        <w:tc>
          <w:tcPr>
            <w:tcW w:w="5735" w:type="dxa"/>
            <w:gridSpan w:val="2"/>
          </w:tcPr>
          <w:p w14:paraId="3ECC2438" w14:textId="77777777" w:rsidR="00933C7C" w:rsidRDefault="00933C7C" w:rsidP="00933C7C">
            <w:pPr>
              <w:pStyle w:val="List1"/>
              <w:spacing w:after="0"/>
              <w:ind w:left="0" w:firstLine="0"/>
              <w:jc w:val="center"/>
            </w:pPr>
            <w:r>
              <w:t>Results of Run</w:t>
            </w:r>
          </w:p>
        </w:tc>
      </w:tr>
      <w:tr w:rsidR="00933C7C" w14:paraId="2C180501" w14:textId="77777777" w:rsidTr="003068B2">
        <w:tc>
          <w:tcPr>
            <w:tcW w:w="3507" w:type="dxa"/>
          </w:tcPr>
          <w:p w14:paraId="771E464C" w14:textId="77777777" w:rsidR="00933C7C" w:rsidRDefault="00933C7C" w:rsidP="00046502">
            <w:pPr>
              <w:pStyle w:val="List1"/>
              <w:ind w:left="0" w:firstLine="0"/>
            </w:pPr>
            <w:r>
              <w:t xml:space="preserve">Time of change: </w:t>
            </w:r>
            <w:r>
              <w:rPr>
                <w:b/>
              </w:rPr>
              <w:t xml:space="preserve">2018-2068 </w:t>
            </w:r>
            <w:r>
              <w:t>(the whole period of the model)</w:t>
            </w:r>
          </w:p>
          <w:p w14:paraId="5F7BD974" w14:textId="77777777" w:rsidR="00933C7C" w:rsidRDefault="00933C7C" w:rsidP="00046502">
            <w:pPr>
              <w:pStyle w:val="List1"/>
              <w:ind w:left="0" w:firstLine="0"/>
            </w:pPr>
            <w:r>
              <w:t xml:space="preserve">Photosynthesis: </w:t>
            </w:r>
            <w:r>
              <w:rPr>
                <w:b/>
                <w:u w:val="single"/>
              </w:rPr>
              <w:t xml:space="preserve">120 </w:t>
            </w:r>
            <w:r>
              <w:t>GtC/yr</w:t>
            </w:r>
          </w:p>
          <w:p w14:paraId="2D521D1F" w14:textId="7DC8F355" w:rsidR="00933C7C" w:rsidRDefault="00933C7C" w:rsidP="00046502">
            <w:pPr>
              <w:pStyle w:val="List1"/>
              <w:ind w:left="0" w:firstLine="0"/>
            </w:pPr>
            <w:r>
              <w:t xml:space="preserve">Cellular respiration: </w:t>
            </w:r>
            <w:r w:rsidR="009205C3">
              <w:rPr>
                <w:b/>
                <w:u w:val="single"/>
              </w:rPr>
              <w:t>119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4233E9E8" w14:textId="0ED0F3CC" w:rsidR="00933C7C" w:rsidRPr="008C028B" w:rsidRDefault="00AB793B" w:rsidP="00AB793B">
            <w:pPr>
              <w:pStyle w:val="List1"/>
              <w:ind w:left="0" w:firstLine="0"/>
            </w:pPr>
            <w:r>
              <w:t>Combustion</w:t>
            </w:r>
            <w:r w:rsidR="00933C7C">
              <w:t xml:space="preserve">: </w:t>
            </w:r>
            <w:r w:rsidRPr="00AB793B">
              <w:rPr>
                <w:u w:val="single"/>
              </w:rPr>
              <w:t>____</w:t>
            </w:r>
            <w:r w:rsidR="00103F6B">
              <w:rPr>
                <w:rFonts w:cs="Arial"/>
                <w:b/>
                <w:i/>
                <w:color w:val="0000FF"/>
                <w:szCs w:val="22"/>
              </w:rPr>
              <w:t>2.5</w:t>
            </w:r>
            <w:r w:rsidRPr="00AB793B">
              <w:rPr>
                <w:u w:val="single"/>
              </w:rPr>
              <w:t>____</w:t>
            </w:r>
            <w:r w:rsidR="00933C7C">
              <w:rPr>
                <w:b/>
                <w:u w:val="single"/>
              </w:rPr>
              <w:t xml:space="preserve"> </w:t>
            </w:r>
            <w:r w:rsidR="00933C7C">
              <w:t>GtC/yr</w:t>
            </w:r>
          </w:p>
        </w:tc>
        <w:tc>
          <w:tcPr>
            <w:tcW w:w="2877" w:type="dxa"/>
          </w:tcPr>
          <w:p w14:paraId="5CA1333C" w14:textId="77777777" w:rsidR="00933C7C" w:rsidRDefault="00933C7C" w:rsidP="00046502">
            <w:pPr>
              <w:pStyle w:val="List1"/>
              <w:ind w:left="0" w:firstLine="0"/>
            </w:pPr>
            <w:r>
              <w:t>Size of the Atmospheric Carbon Pool</w:t>
            </w:r>
          </w:p>
          <w:p w14:paraId="2F37695A" w14:textId="057BCDBE" w:rsidR="00933C7C" w:rsidRDefault="00933C7C" w:rsidP="00046502">
            <w:pPr>
              <w:pStyle w:val="List1"/>
              <w:ind w:left="0" w:firstLine="0"/>
            </w:pPr>
            <w:r>
              <w:t>In 2023 ____</w:t>
            </w:r>
            <w:r w:rsidR="00594C88">
              <w:rPr>
                <w:rFonts w:cs="Arial"/>
                <w:b/>
                <w:i/>
                <w:color w:val="0000FF"/>
                <w:szCs w:val="22"/>
              </w:rPr>
              <w:t>8</w:t>
            </w:r>
            <w:r w:rsidR="0088654B">
              <w:rPr>
                <w:rFonts w:cs="Arial"/>
                <w:b/>
                <w:i/>
                <w:color w:val="0000FF"/>
                <w:szCs w:val="22"/>
              </w:rPr>
              <w:t>49</w:t>
            </w:r>
            <w:r>
              <w:t>______</w:t>
            </w:r>
          </w:p>
          <w:p w14:paraId="7BD17264" w14:textId="2E30F8F6" w:rsidR="00933C7C" w:rsidRDefault="00933C7C" w:rsidP="00046502">
            <w:pPr>
              <w:pStyle w:val="List1"/>
              <w:ind w:left="0" w:firstLine="0"/>
            </w:pPr>
            <w:r>
              <w:t>In 2043 ____</w:t>
            </w:r>
            <w:r w:rsidR="0088654B">
              <w:rPr>
                <w:rFonts w:cs="Arial"/>
                <w:b/>
                <w:i/>
                <w:color w:val="0000FF"/>
                <w:szCs w:val="22"/>
              </w:rPr>
              <w:t>879</w:t>
            </w:r>
            <w:r>
              <w:t>_____</w:t>
            </w:r>
          </w:p>
          <w:p w14:paraId="2D1E5838" w14:textId="6F28E9DE" w:rsidR="00933C7C" w:rsidRDefault="00933C7C" w:rsidP="00046502">
            <w:pPr>
              <w:pStyle w:val="List1"/>
              <w:ind w:left="0" w:firstLine="0"/>
            </w:pPr>
            <w:r>
              <w:t>In 2068 ____</w:t>
            </w:r>
            <w:r w:rsidR="00594C88">
              <w:rPr>
                <w:rFonts w:cs="Arial"/>
                <w:b/>
                <w:i/>
                <w:color w:val="0000FF"/>
                <w:szCs w:val="22"/>
              </w:rPr>
              <w:t>9</w:t>
            </w:r>
            <w:r w:rsidR="0088654B">
              <w:rPr>
                <w:rFonts w:cs="Arial"/>
                <w:b/>
                <w:i/>
                <w:color w:val="0000FF"/>
                <w:szCs w:val="22"/>
              </w:rPr>
              <w:t>34</w:t>
            </w:r>
            <w:r>
              <w:t>_____</w:t>
            </w:r>
          </w:p>
        </w:tc>
        <w:tc>
          <w:tcPr>
            <w:tcW w:w="2858" w:type="dxa"/>
          </w:tcPr>
          <w:p w14:paraId="002B39C9" w14:textId="77777777" w:rsidR="00933C7C" w:rsidRDefault="00933C7C" w:rsidP="00046502">
            <w:pPr>
              <w:pStyle w:val="List1"/>
              <w:spacing w:after="0"/>
              <w:ind w:left="0" w:firstLine="0"/>
            </w:pPr>
            <w:r>
              <w:t>Will the size of the Atmospheric Carbon Pool pass 1100 GtC?</w:t>
            </w:r>
          </w:p>
          <w:p w14:paraId="1554748B" w14:textId="7AF816DD" w:rsidR="00933C7C" w:rsidRDefault="00594C88" w:rsidP="00046502">
            <w:pPr>
              <w:pStyle w:val="List1"/>
              <w:spacing w:after="0"/>
              <w:ind w:left="0" w:firstLine="0"/>
            </w:pPr>
            <w:r>
              <w:t xml:space="preserve">Before 2068? </w:t>
            </w:r>
            <w:proofErr w:type="gramStart"/>
            <w:r>
              <w:t xml:space="preserve">Yes  </w:t>
            </w:r>
            <w:r>
              <w:rPr>
                <w:rFonts w:cs="Arial"/>
                <w:b/>
                <w:i/>
                <w:color w:val="0000FF"/>
                <w:szCs w:val="22"/>
              </w:rPr>
              <w:t>No</w:t>
            </w:r>
            <w:proofErr w:type="gramEnd"/>
          </w:p>
          <w:p w14:paraId="6407A587" w14:textId="19DC9FAA" w:rsidR="00933C7C" w:rsidRDefault="00933C7C" w:rsidP="00046502">
            <w:pPr>
              <w:pStyle w:val="List1"/>
              <w:spacing w:after="0"/>
              <w:ind w:left="0" w:firstLine="0"/>
            </w:pPr>
            <w:r>
              <w:t xml:space="preserve">After 2068? </w:t>
            </w:r>
            <w:r w:rsidR="00594C88">
              <w:rPr>
                <w:rFonts w:cs="Arial"/>
                <w:b/>
                <w:i/>
                <w:color w:val="0000FF"/>
                <w:szCs w:val="22"/>
              </w:rPr>
              <w:t xml:space="preserve">Yes </w:t>
            </w:r>
            <w:r>
              <w:t>No</w:t>
            </w:r>
          </w:p>
          <w:p w14:paraId="14661A9F" w14:textId="21D25110" w:rsidR="00933C7C" w:rsidRDefault="00594C88" w:rsidP="00D952C6">
            <w:pPr>
              <w:pStyle w:val="List1"/>
              <w:ind w:left="0" w:firstLine="0"/>
            </w:pPr>
            <w:r>
              <w:t>About what year? _</w:t>
            </w:r>
            <w:r>
              <w:rPr>
                <w:rFonts w:cs="Arial"/>
                <w:b/>
                <w:i/>
                <w:color w:val="0000FF"/>
                <w:szCs w:val="22"/>
              </w:rPr>
              <w:t>2</w:t>
            </w:r>
            <w:r w:rsidR="0088654B">
              <w:rPr>
                <w:rFonts w:cs="Arial"/>
                <w:b/>
                <w:i/>
                <w:color w:val="0000FF"/>
                <w:szCs w:val="22"/>
              </w:rPr>
              <w:t>15</w:t>
            </w:r>
            <w:r w:rsidR="00D952C6">
              <w:rPr>
                <w:rFonts w:cs="Arial"/>
                <w:b/>
                <w:i/>
                <w:color w:val="0000FF"/>
                <w:szCs w:val="22"/>
              </w:rPr>
              <w:t>0</w:t>
            </w:r>
            <w:r w:rsidR="00933C7C">
              <w:t>_</w:t>
            </w:r>
          </w:p>
        </w:tc>
      </w:tr>
    </w:tbl>
    <w:p w14:paraId="59016F0E" w14:textId="09645AE8" w:rsidR="00933C7C" w:rsidRDefault="003068B2" w:rsidP="004B0679">
      <w:pPr>
        <w:pStyle w:val="List1"/>
      </w:pPr>
      <w:r>
        <w:rPr>
          <w:i/>
          <w:color w:val="FF0000"/>
        </w:rPr>
        <w:t xml:space="preserve">NOTE: The numbers above </w:t>
      </w:r>
      <w:r w:rsidR="00D05615">
        <w:rPr>
          <w:i/>
          <w:color w:val="FF0000"/>
        </w:rPr>
        <w:t>show results for one choice of reduced combustion flux: 2.5 GtC/yr.  Other choices will show other patterns.  ALL choices above 0.5 GtC/yr should show that the size of the Atmospheric Carbon Pool continues to grow, so it will eventually pass 1100 GtC</w:t>
      </w:r>
      <w:r>
        <w:rPr>
          <w:i/>
          <w:color w:val="FF0000"/>
        </w:rPr>
        <w:t>.</w:t>
      </w:r>
      <w:r w:rsidRPr="003068B2">
        <w:rPr>
          <w:i/>
          <w:color w:val="FF0000"/>
        </w:rPr>
        <w:t xml:space="preserve"> </w:t>
      </w:r>
      <w:r>
        <w:rPr>
          <w:i/>
          <w:color w:val="FF0000"/>
        </w:rPr>
        <w:t>1 point for each correct answer: 6 points total.</w:t>
      </w:r>
    </w:p>
    <w:p w14:paraId="0C5AB99E" w14:textId="111C0AE4" w:rsidR="00AB793B" w:rsidRDefault="00AB793B" w:rsidP="00AB793B">
      <w:pPr>
        <w:pStyle w:val="List1"/>
        <w:rPr>
          <w:i/>
        </w:rPr>
      </w:pPr>
      <w:r w:rsidRPr="00504813">
        <w:rPr>
          <w:i/>
        </w:rPr>
        <w:t>Run #</w:t>
      </w:r>
      <w:r>
        <w:rPr>
          <w:i/>
        </w:rPr>
        <w:t>3</w:t>
      </w:r>
      <w:r w:rsidRPr="00504813">
        <w:rPr>
          <w:i/>
        </w:rPr>
        <w:t xml:space="preserve">: </w:t>
      </w:r>
      <w:r>
        <w:rPr>
          <w:i/>
        </w:rPr>
        <w:t>Reduce fossil fuel combustion after 10 years</w:t>
      </w:r>
    </w:p>
    <w:p w14:paraId="0F8F8E62" w14:textId="1C7C8518" w:rsidR="00AB793B" w:rsidRDefault="00AB793B" w:rsidP="00AB793B">
      <w:r>
        <w:t>Suppose humans waited for 10 years before reducing our use of fossil fuels.  Choose a lower setting for the Combustion flux and delay the start of the change until 2028, then see what happens.</w:t>
      </w:r>
      <w:bookmarkStart w:id="0" w:name="_GoBack"/>
      <w:bookmarkEnd w:id="0"/>
    </w:p>
    <w:p w14:paraId="700A989F" w14:textId="77777777" w:rsidR="0088654B" w:rsidRPr="00D24BC3" w:rsidRDefault="0088654B" w:rsidP="00AB793B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10"/>
        <w:gridCol w:w="2872"/>
        <w:gridCol w:w="2860"/>
      </w:tblGrid>
      <w:tr w:rsidR="00AB793B" w14:paraId="0EE2D4B4" w14:textId="77777777" w:rsidTr="00D952C6">
        <w:tc>
          <w:tcPr>
            <w:tcW w:w="3510" w:type="dxa"/>
          </w:tcPr>
          <w:p w14:paraId="115610FC" w14:textId="77777777" w:rsidR="00AB793B" w:rsidRDefault="00AB793B" w:rsidP="00046502">
            <w:pPr>
              <w:pStyle w:val="List1"/>
              <w:spacing w:after="0"/>
              <w:ind w:left="0" w:firstLine="0"/>
              <w:jc w:val="center"/>
            </w:pPr>
            <w:r>
              <w:t>Initial Settings</w:t>
            </w:r>
          </w:p>
        </w:tc>
        <w:tc>
          <w:tcPr>
            <w:tcW w:w="5732" w:type="dxa"/>
            <w:gridSpan w:val="2"/>
          </w:tcPr>
          <w:p w14:paraId="2DD63CAF" w14:textId="77777777" w:rsidR="00AB793B" w:rsidRDefault="00AB793B" w:rsidP="00046502">
            <w:pPr>
              <w:pStyle w:val="List1"/>
              <w:spacing w:after="0"/>
              <w:ind w:left="0" w:firstLine="0"/>
              <w:jc w:val="center"/>
            </w:pPr>
            <w:r>
              <w:t>Results of Run</w:t>
            </w:r>
          </w:p>
        </w:tc>
      </w:tr>
      <w:tr w:rsidR="00AB793B" w14:paraId="1085DA10" w14:textId="77777777" w:rsidTr="00D952C6">
        <w:tc>
          <w:tcPr>
            <w:tcW w:w="3510" w:type="dxa"/>
          </w:tcPr>
          <w:p w14:paraId="2F06A9AD" w14:textId="59C709B2" w:rsidR="00AB793B" w:rsidRDefault="00AB793B" w:rsidP="00046502">
            <w:pPr>
              <w:pStyle w:val="List1"/>
              <w:ind w:left="0" w:firstLine="0"/>
            </w:pPr>
            <w:r>
              <w:t xml:space="preserve">Time of change: </w:t>
            </w:r>
            <w:r>
              <w:rPr>
                <w:b/>
              </w:rPr>
              <w:t xml:space="preserve">2028-2068 </w:t>
            </w:r>
            <w:r>
              <w:t>(starting after 10 years)</w:t>
            </w:r>
          </w:p>
          <w:p w14:paraId="2DA812BD" w14:textId="77777777" w:rsidR="00AB793B" w:rsidRDefault="00AB793B" w:rsidP="00046502">
            <w:pPr>
              <w:pStyle w:val="List1"/>
              <w:ind w:left="0" w:firstLine="0"/>
            </w:pPr>
            <w:r>
              <w:t xml:space="preserve">Photosynthesis: </w:t>
            </w:r>
            <w:r>
              <w:rPr>
                <w:b/>
                <w:u w:val="single"/>
              </w:rPr>
              <w:t xml:space="preserve">120 </w:t>
            </w:r>
            <w:r>
              <w:t>GtC/yr</w:t>
            </w:r>
          </w:p>
          <w:p w14:paraId="23E39BAD" w14:textId="6F8DA9BE" w:rsidR="00AB793B" w:rsidRDefault="00AB793B" w:rsidP="00046502">
            <w:pPr>
              <w:pStyle w:val="List1"/>
              <w:ind w:left="0" w:firstLine="0"/>
            </w:pPr>
            <w:r>
              <w:t xml:space="preserve">Cellular respiration: </w:t>
            </w:r>
            <w:r w:rsidR="009205C3">
              <w:rPr>
                <w:b/>
                <w:u w:val="single"/>
              </w:rPr>
              <w:t>119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6DD80C78" w14:textId="2277FFF7" w:rsidR="00AB793B" w:rsidRPr="008C028B" w:rsidRDefault="00AB793B" w:rsidP="00046502">
            <w:pPr>
              <w:pStyle w:val="List1"/>
              <w:ind w:left="0" w:firstLine="0"/>
            </w:pPr>
            <w:r>
              <w:t xml:space="preserve">Combustion: </w:t>
            </w:r>
            <w:r w:rsidRPr="00AB793B">
              <w:rPr>
                <w:u w:val="single"/>
              </w:rPr>
              <w:t>___</w:t>
            </w:r>
            <w:r w:rsidR="00103F6B">
              <w:rPr>
                <w:rFonts w:cs="Arial"/>
                <w:b/>
                <w:i/>
                <w:color w:val="0000FF"/>
                <w:szCs w:val="22"/>
              </w:rPr>
              <w:t>2.5</w:t>
            </w:r>
            <w:r w:rsidRPr="00AB793B">
              <w:rPr>
                <w:u w:val="single"/>
              </w:rPr>
              <w:t>_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</w:tc>
        <w:tc>
          <w:tcPr>
            <w:tcW w:w="2872" w:type="dxa"/>
          </w:tcPr>
          <w:p w14:paraId="14634285" w14:textId="77777777" w:rsidR="00AB793B" w:rsidRDefault="00AB793B" w:rsidP="00046502">
            <w:pPr>
              <w:pStyle w:val="List1"/>
              <w:ind w:left="0" w:firstLine="0"/>
            </w:pPr>
            <w:r>
              <w:t>Size of the Atmospheric Carbon Pool</w:t>
            </w:r>
          </w:p>
          <w:p w14:paraId="3EFBA396" w14:textId="2C96EA93" w:rsidR="00AB793B" w:rsidRDefault="00AB793B" w:rsidP="00046502">
            <w:pPr>
              <w:pStyle w:val="List1"/>
              <w:ind w:left="0" w:firstLine="0"/>
            </w:pPr>
            <w:r>
              <w:t>In 2023 ____</w:t>
            </w:r>
            <w:r w:rsidR="00103F6B">
              <w:rPr>
                <w:rFonts w:cs="Arial"/>
                <w:b/>
                <w:i/>
                <w:color w:val="0000FF"/>
                <w:szCs w:val="22"/>
              </w:rPr>
              <w:t>8</w:t>
            </w:r>
            <w:r w:rsidR="00815651">
              <w:rPr>
                <w:rFonts w:cs="Arial"/>
                <w:b/>
                <w:i/>
                <w:color w:val="0000FF"/>
                <w:szCs w:val="22"/>
              </w:rPr>
              <w:t>74</w:t>
            </w:r>
            <w:r>
              <w:t>____</w:t>
            </w:r>
          </w:p>
          <w:p w14:paraId="56BF7EF8" w14:textId="393B26F0" w:rsidR="00AB793B" w:rsidRDefault="00AB793B" w:rsidP="00046502">
            <w:pPr>
              <w:pStyle w:val="List1"/>
              <w:ind w:left="0" w:firstLine="0"/>
            </w:pPr>
            <w:r>
              <w:t>In 2043 __</w:t>
            </w:r>
            <w:r w:rsidR="00103F6B">
              <w:rPr>
                <w:rFonts w:cs="Arial"/>
                <w:b/>
                <w:i/>
                <w:color w:val="0000FF"/>
                <w:szCs w:val="22"/>
              </w:rPr>
              <w:t>9</w:t>
            </w:r>
            <w:r w:rsidR="00815651">
              <w:rPr>
                <w:rFonts w:cs="Arial"/>
                <w:b/>
                <w:i/>
                <w:color w:val="0000FF"/>
                <w:szCs w:val="22"/>
              </w:rPr>
              <w:t>39</w:t>
            </w:r>
            <w:r>
              <w:t>__</w:t>
            </w:r>
            <w:r w:rsidR="00103F6B">
              <w:t>___</w:t>
            </w:r>
          </w:p>
          <w:p w14:paraId="0B76C2E5" w14:textId="43FC438B" w:rsidR="00AB793B" w:rsidRDefault="00AB793B" w:rsidP="00046502">
            <w:pPr>
              <w:pStyle w:val="List1"/>
              <w:ind w:left="0" w:firstLine="0"/>
            </w:pPr>
            <w:r>
              <w:t>In 2068 ___</w:t>
            </w:r>
            <w:r w:rsidR="00103F6B">
              <w:rPr>
                <w:rFonts w:cs="Arial"/>
                <w:b/>
                <w:i/>
                <w:color w:val="0000FF"/>
                <w:szCs w:val="22"/>
              </w:rPr>
              <w:t>9</w:t>
            </w:r>
            <w:r w:rsidR="00815651">
              <w:rPr>
                <w:rFonts w:cs="Arial"/>
                <w:b/>
                <w:i/>
                <w:color w:val="0000FF"/>
                <w:szCs w:val="22"/>
              </w:rPr>
              <w:t>77</w:t>
            </w:r>
            <w:r>
              <w:t>______</w:t>
            </w:r>
          </w:p>
        </w:tc>
        <w:tc>
          <w:tcPr>
            <w:tcW w:w="2860" w:type="dxa"/>
          </w:tcPr>
          <w:p w14:paraId="661F73A7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>Will the size of the Atmospheric Carbon Pool pass 1100 GtC?</w:t>
            </w:r>
          </w:p>
          <w:p w14:paraId="5FA4AACD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 xml:space="preserve">Before 2068? </w:t>
            </w:r>
            <w:proofErr w:type="gramStart"/>
            <w:r>
              <w:t xml:space="preserve">Yes  </w:t>
            </w:r>
            <w:r w:rsidRPr="0024032A">
              <w:rPr>
                <w:b/>
                <w:i/>
                <w:color w:val="0724FB"/>
              </w:rPr>
              <w:t>No</w:t>
            </w:r>
            <w:proofErr w:type="gramEnd"/>
          </w:p>
          <w:p w14:paraId="4B397235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 xml:space="preserve">After 2068? </w:t>
            </w:r>
            <w:proofErr w:type="gramStart"/>
            <w:r w:rsidRPr="0024032A">
              <w:rPr>
                <w:b/>
                <w:i/>
                <w:color w:val="0724FB"/>
              </w:rPr>
              <w:t>Yes</w:t>
            </w:r>
            <w:r w:rsidRPr="0024032A">
              <w:rPr>
                <w:color w:val="0724FB"/>
              </w:rPr>
              <w:t xml:space="preserve">  </w:t>
            </w:r>
            <w:r>
              <w:t>No</w:t>
            </w:r>
            <w:proofErr w:type="gramEnd"/>
          </w:p>
          <w:p w14:paraId="75DF3F21" w14:textId="6AF778A2" w:rsidR="00AB793B" w:rsidRDefault="00AB793B" w:rsidP="00046502">
            <w:pPr>
              <w:pStyle w:val="List1"/>
              <w:ind w:left="0" w:firstLine="0"/>
            </w:pPr>
            <w:r>
              <w:t xml:space="preserve">About what year? </w:t>
            </w:r>
            <w:r w:rsidR="0024032A">
              <w:rPr>
                <w:b/>
                <w:i/>
                <w:color w:val="0724FB"/>
              </w:rPr>
              <w:t>21</w:t>
            </w:r>
            <w:r w:rsidR="00815651">
              <w:rPr>
                <w:b/>
                <w:i/>
                <w:color w:val="0724FB"/>
              </w:rPr>
              <w:t>25</w:t>
            </w:r>
          </w:p>
        </w:tc>
      </w:tr>
    </w:tbl>
    <w:p w14:paraId="45348EE5" w14:textId="32EA4AC8" w:rsidR="00AB793B" w:rsidRDefault="00D952C6" w:rsidP="004B0679">
      <w:pPr>
        <w:pStyle w:val="List1"/>
      </w:pPr>
      <w:r>
        <w:rPr>
          <w:i/>
          <w:color w:val="FF0000"/>
        </w:rPr>
        <w:t xml:space="preserve">NOTE: The numbers above show results for one choice of reduced combustion flux: 2.5 GtC/yr.  Other choices will show other patterns.  The key result is that the atmospheric pool will be larger and the </w:t>
      </w:r>
      <w:r w:rsidR="002332B8">
        <w:rPr>
          <w:i/>
          <w:color w:val="FF0000"/>
        </w:rPr>
        <w:t>date when the Atmospheric Carbon Pool passes 1100 GtC will be sooner than in Run #2</w:t>
      </w:r>
      <w:r>
        <w:rPr>
          <w:i/>
          <w:color w:val="FF0000"/>
        </w:rPr>
        <w:t>.</w:t>
      </w:r>
      <w:r w:rsidRPr="003068B2">
        <w:rPr>
          <w:i/>
          <w:color w:val="FF0000"/>
        </w:rPr>
        <w:t xml:space="preserve"> </w:t>
      </w:r>
      <w:r>
        <w:rPr>
          <w:i/>
          <w:color w:val="FF0000"/>
        </w:rPr>
        <w:t>1 point for each correct answer: 6 points total</w:t>
      </w:r>
      <w:r w:rsidR="002332B8">
        <w:rPr>
          <w:i/>
          <w:color w:val="FF0000"/>
        </w:rPr>
        <w:t>.</w:t>
      </w:r>
    </w:p>
    <w:p w14:paraId="28A0A1CF" w14:textId="147CC8E5" w:rsidR="00AB793B" w:rsidRDefault="00AB793B" w:rsidP="00AB793B">
      <w:pPr>
        <w:pStyle w:val="List1"/>
        <w:rPr>
          <w:i/>
        </w:rPr>
      </w:pPr>
      <w:r w:rsidRPr="00504813">
        <w:rPr>
          <w:i/>
        </w:rPr>
        <w:t>Run #</w:t>
      </w:r>
      <w:r>
        <w:rPr>
          <w:i/>
        </w:rPr>
        <w:t>4</w:t>
      </w:r>
      <w:r w:rsidRPr="00504813">
        <w:rPr>
          <w:i/>
        </w:rPr>
        <w:t xml:space="preserve">: </w:t>
      </w:r>
      <w:r>
        <w:rPr>
          <w:i/>
        </w:rPr>
        <w:t>Keep the size of the Atmospheric Carbon Pool below 1100 GtC</w:t>
      </w:r>
    </w:p>
    <w:p w14:paraId="356C5346" w14:textId="0273B637" w:rsidR="00AB793B" w:rsidRPr="00D24BC3" w:rsidRDefault="00AB793B" w:rsidP="00AB793B">
      <w:r>
        <w:t xml:space="preserve">Find some values for the initial settings that </w:t>
      </w:r>
      <w:r w:rsidR="00846784">
        <w:t xml:space="preserve">will keep the size of the Atmospheric Carbon Pool from </w:t>
      </w:r>
      <w:r w:rsidR="00846784">
        <w:rPr>
          <w:i/>
        </w:rPr>
        <w:t>ever</w:t>
      </w:r>
      <w:r w:rsidR="00846784">
        <w:t xml:space="preserve"> getting above 1100 GtC</w:t>
      </w:r>
      <w:r>
        <w:t>.</w:t>
      </w:r>
      <w:r w:rsidR="00846784">
        <w:t xml:space="preserve">  What would it take to accomplish that goal?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64"/>
        <w:gridCol w:w="2620"/>
        <w:gridCol w:w="2858"/>
      </w:tblGrid>
      <w:tr w:rsidR="00AB793B" w14:paraId="5B903012" w14:textId="77777777" w:rsidTr="002332B8">
        <w:tc>
          <w:tcPr>
            <w:tcW w:w="3764" w:type="dxa"/>
          </w:tcPr>
          <w:p w14:paraId="17C36C70" w14:textId="77777777" w:rsidR="00AB793B" w:rsidRDefault="00AB793B" w:rsidP="00046502">
            <w:pPr>
              <w:pStyle w:val="List1"/>
              <w:spacing w:after="0"/>
              <w:ind w:left="0" w:firstLine="0"/>
              <w:jc w:val="center"/>
            </w:pPr>
            <w:r>
              <w:t>Initial Settings</w:t>
            </w:r>
          </w:p>
        </w:tc>
        <w:tc>
          <w:tcPr>
            <w:tcW w:w="5478" w:type="dxa"/>
            <w:gridSpan w:val="2"/>
          </w:tcPr>
          <w:p w14:paraId="3F23CD85" w14:textId="77777777" w:rsidR="00AB793B" w:rsidRDefault="00AB793B" w:rsidP="00046502">
            <w:pPr>
              <w:pStyle w:val="List1"/>
              <w:spacing w:after="0"/>
              <w:ind w:left="0" w:firstLine="0"/>
              <w:jc w:val="center"/>
            </w:pPr>
            <w:r>
              <w:t>Results of Run</w:t>
            </w:r>
          </w:p>
        </w:tc>
      </w:tr>
      <w:tr w:rsidR="00AB793B" w14:paraId="649AD044" w14:textId="77777777" w:rsidTr="002332B8">
        <w:tc>
          <w:tcPr>
            <w:tcW w:w="3764" w:type="dxa"/>
          </w:tcPr>
          <w:p w14:paraId="45910AB0" w14:textId="4E1D444C" w:rsidR="00AB793B" w:rsidRDefault="00AB793B" w:rsidP="00046502">
            <w:pPr>
              <w:pStyle w:val="List1"/>
              <w:ind w:left="0" w:firstLine="0"/>
            </w:pPr>
            <w:r>
              <w:t xml:space="preserve">Time of change: </w:t>
            </w:r>
            <w:r w:rsidRPr="00AB793B">
              <w:rPr>
                <w:u w:val="single"/>
              </w:rPr>
              <w:t>________</w:t>
            </w:r>
            <w:r>
              <w:rPr>
                <w:b/>
              </w:rPr>
              <w:t xml:space="preserve">-2068 </w:t>
            </w:r>
            <w:r>
              <w:t>(you choose the starting time)</w:t>
            </w:r>
          </w:p>
          <w:p w14:paraId="6853EE35" w14:textId="7F622C1D" w:rsidR="00AB793B" w:rsidRDefault="00AB793B" w:rsidP="00046502">
            <w:pPr>
              <w:pStyle w:val="List1"/>
              <w:ind w:left="0" w:firstLine="0"/>
            </w:pPr>
            <w:r>
              <w:t xml:space="preserve">Photosynthesis: </w:t>
            </w:r>
            <w:r w:rsidRPr="00AB793B">
              <w:rPr>
                <w:u w:val="single"/>
              </w:rPr>
              <w:t>________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76E65326" w14:textId="55FFA971" w:rsidR="00AB793B" w:rsidRDefault="00AB793B" w:rsidP="00046502">
            <w:pPr>
              <w:pStyle w:val="List1"/>
              <w:ind w:left="0" w:firstLine="0"/>
            </w:pPr>
            <w:r>
              <w:t xml:space="preserve">Cellular respiration: </w:t>
            </w:r>
            <w:r w:rsidRPr="00AB793B">
              <w:rPr>
                <w:u w:val="single"/>
              </w:rPr>
              <w:t>________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  <w:p w14:paraId="7D10C838" w14:textId="77777777" w:rsidR="00AB793B" w:rsidRPr="008C028B" w:rsidRDefault="00AB793B" w:rsidP="00046502">
            <w:pPr>
              <w:pStyle w:val="List1"/>
              <w:ind w:left="0" w:firstLine="0"/>
            </w:pPr>
            <w:r>
              <w:t xml:space="preserve">Combustion: </w:t>
            </w:r>
            <w:r w:rsidRPr="00AB793B">
              <w:rPr>
                <w:u w:val="single"/>
              </w:rPr>
              <w:t>________</w:t>
            </w:r>
            <w:r>
              <w:rPr>
                <w:b/>
                <w:u w:val="single"/>
              </w:rPr>
              <w:t xml:space="preserve"> </w:t>
            </w:r>
            <w:r>
              <w:t>GtC/yr</w:t>
            </w:r>
          </w:p>
        </w:tc>
        <w:tc>
          <w:tcPr>
            <w:tcW w:w="2620" w:type="dxa"/>
          </w:tcPr>
          <w:p w14:paraId="07DE1072" w14:textId="77777777" w:rsidR="00AB793B" w:rsidRDefault="00AB793B" w:rsidP="00046502">
            <w:pPr>
              <w:pStyle w:val="List1"/>
              <w:ind w:left="0" w:firstLine="0"/>
            </w:pPr>
            <w:r>
              <w:t>Size of the Atmospheric Carbon Pool</w:t>
            </w:r>
          </w:p>
          <w:p w14:paraId="6D29A1E1" w14:textId="77777777" w:rsidR="00AB793B" w:rsidRDefault="00AB793B" w:rsidP="00046502">
            <w:pPr>
              <w:pStyle w:val="List1"/>
              <w:ind w:left="0" w:firstLine="0"/>
            </w:pPr>
            <w:r>
              <w:t>In 2023 _____________</w:t>
            </w:r>
          </w:p>
          <w:p w14:paraId="713424FA" w14:textId="77777777" w:rsidR="00AB793B" w:rsidRDefault="00AB793B" w:rsidP="00046502">
            <w:pPr>
              <w:pStyle w:val="List1"/>
              <w:ind w:left="0" w:firstLine="0"/>
            </w:pPr>
            <w:r>
              <w:t>In 2043 _____________</w:t>
            </w:r>
          </w:p>
          <w:p w14:paraId="787B8EEA" w14:textId="77777777" w:rsidR="00AB793B" w:rsidRDefault="00AB793B" w:rsidP="00046502">
            <w:pPr>
              <w:pStyle w:val="List1"/>
              <w:ind w:left="0" w:firstLine="0"/>
            </w:pPr>
            <w:r>
              <w:t>In 2068 _____________</w:t>
            </w:r>
          </w:p>
        </w:tc>
        <w:tc>
          <w:tcPr>
            <w:tcW w:w="2858" w:type="dxa"/>
          </w:tcPr>
          <w:p w14:paraId="3726B034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>Will the size of the Atmospheric Carbon Pool pass 1100 GtC?</w:t>
            </w:r>
          </w:p>
          <w:p w14:paraId="624284D8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 xml:space="preserve">Before 2068? </w:t>
            </w:r>
            <w:proofErr w:type="gramStart"/>
            <w:r>
              <w:t>Yes  No</w:t>
            </w:r>
            <w:proofErr w:type="gramEnd"/>
          </w:p>
          <w:p w14:paraId="2CEF3706" w14:textId="77777777" w:rsidR="00AB793B" w:rsidRDefault="00AB793B" w:rsidP="00046502">
            <w:pPr>
              <w:pStyle w:val="List1"/>
              <w:spacing w:after="0"/>
              <w:ind w:left="0" w:firstLine="0"/>
            </w:pPr>
            <w:r>
              <w:t xml:space="preserve">After 2068? </w:t>
            </w:r>
            <w:proofErr w:type="gramStart"/>
            <w:r>
              <w:t>Yes  No</w:t>
            </w:r>
            <w:proofErr w:type="gramEnd"/>
          </w:p>
          <w:p w14:paraId="701EB1E0" w14:textId="77777777" w:rsidR="00AB793B" w:rsidRDefault="00AB793B" w:rsidP="00046502">
            <w:pPr>
              <w:pStyle w:val="List1"/>
              <w:ind w:left="0" w:firstLine="0"/>
            </w:pPr>
            <w:r>
              <w:t>About what year? _______</w:t>
            </w:r>
          </w:p>
        </w:tc>
      </w:tr>
    </w:tbl>
    <w:p w14:paraId="21B7F0E1" w14:textId="250DF9B0" w:rsidR="00AB793B" w:rsidRDefault="002332B8" w:rsidP="004B0679">
      <w:pPr>
        <w:pStyle w:val="List1"/>
        <w:rPr>
          <w:i/>
          <w:color w:val="FF0000"/>
        </w:rPr>
      </w:pPr>
      <w:r>
        <w:rPr>
          <w:i/>
          <w:color w:val="FF0000"/>
        </w:rPr>
        <w:t xml:space="preserve">NOTE: </w:t>
      </w:r>
      <w:r w:rsidR="00CF2A3C">
        <w:rPr>
          <w:i/>
          <w:color w:val="FF0000"/>
        </w:rPr>
        <w:t>Some combination of</w:t>
      </w:r>
      <w:r>
        <w:rPr>
          <w:i/>
          <w:color w:val="FF0000"/>
        </w:rPr>
        <w:t xml:space="preserve"> three choices for keeping the Atmospheric Carbon Pool below 1100 GtC:</w:t>
      </w:r>
    </w:p>
    <w:p w14:paraId="2EBDB542" w14:textId="2D44D262" w:rsidR="002332B8" w:rsidRPr="00CF2A3C" w:rsidRDefault="002332B8" w:rsidP="002332B8">
      <w:pPr>
        <w:pStyle w:val="List1"/>
        <w:numPr>
          <w:ilvl w:val="0"/>
          <w:numId w:val="28"/>
        </w:numPr>
      </w:pPr>
      <w:r>
        <w:rPr>
          <w:i/>
          <w:color w:val="FF0000"/>
        </w:rPr>
        <w:t xml:space="preserve">Reduce the combustion flux to </w:t>
      </w:r>
      <w:r w:rsidR="00CF2A3C">
        <w:rPr>
          <w:i/>
          <w:color w:val="FF0000"/>
        </w:rPr>
        <w:t>0.4 GtC/yr or less</w:t>
      </w:r>
    </w:p>
    <w:p w14:paraId="773881CB" w14:textId="7F199191" w:rsidR="00CF2A3C" w:rsidRPr="00CF2A3C" w:rsidRDefault="00CF2A3C" w:rsidP="002332B8">
      <w:pPr>
        <w:pStyle w:val="List1"/>
        <w:numPr>
          <w:ilvl w:val="0"/>
          <w:numId w:val="28"/>
        </w:numPr>
      </w:pPr>
      <w:r>
        <w:rPr>
          <w:i/>
          <w:color w:val="FF0000"/>
        </w:rPr>
        <w:t>Increase the photosynthesis flux to 126.1 GtC/yr or more</w:t>
      </w:r>
    </w:p>
    <w:p w14:paraId="12F2767E" w14:textId="5FBD08EA" w:rsidR="00CF2A3C" w:rsidRPr="00CF2A3C" w:rsidRDefault="00CF2A3C" w:rsidP="002332B8">
      <w:pPr>
        <w:pStyle w:val="List1"/>
        <w:numPr>
          <w:ilvl w:val="0"/>
          <w:numId w:val="28"/>
        </w:numPr>
      </w:pPr>
      <w:r>
        <w:rPr>
          <w:i/>
          <w:color w:val="FF0000"/>
        </w:rPr>
        <w:t>Reduce the cellular respiration flux to 113.5 GtC/yr or less</w:t>
      </w:r>
    </w:p>
    <w:p w14:paraId="15FE818F" w14:textId="6B748CB4" w:rsidR="00CF2A3C" w:rsidRDefault="00CF2A3C" w:rsidP="00CF2A3C">
      <w:pPr>
        <w:pStyle w:val="List1"/>
      </w:pPr>
      <w:r>
        <w:rPr>
          <w:i/>
          <w:color w:val="FF0000"/>
        </w:rPr>
        <w:t>The total reduction needs to add up to the current combustion flux: 6.5 GtC/y. 3 points for identifying a correct combination.</w:t>
      </w:r>
    </w:p>
    <w:p w14:paraId="472D5BB0" w14:textId="352C8F5A" w:rsidR="002B223C" w:rsidRDefault="002B223C" w:rsidP="002B223C">
      <w:pPr>
        <w:pStyle w:val="Heading2"/>
      </w:pPr>
      <w:r>
        <w:t>B. Questions about Patterns</w:t>
      </w:r>
    </w:p>
    <w:p w14:paraId="0DAAA6C9" w14:textId="0F520542" w:rsidR="00B41EBC" w:rsidRDefault="00E93C72" w:rsidP="00B41EBC">
      <w:pPr>
        <w:pStyle w:val="List1"/>
      </w:pPr>
      <w:r>
        <w:t>1</w:t>
      </w:r>
      <w:r w:rsidR="00B41EBC">
        <w:t>. What</w:t>
      </w:r>
      <w:r w:rsidR="00E376F8">
        <w:t xml:space="preserve"> </w:t>
      </w:r>
      <w:r w:rsidR="00180E07">
        <w:t>determines if or when the Atmospheric CO</w:t>
      </w:r>
      <w:r w:rsidR="00180E07" w:rsidRPr="00180E07">
        <w:rPr>
          <w:vertAlign w:val="subscript"/>
        </w:rPr>
        <w:t>2</w:t>
      </w:r>
      <w:r w:rsidR="00180E07">
        <w:t xml:space="preserve"> Pool passes 1100 GtC—the estimated size of the “dividing line” between moderate and severe climate change</w:t>
      </w:r>
      <w:r w:rsidR="00E376F8">
        <w:t>?</w:t>
      </w:r>
    </w:p>
    <w:p w14:paraId="1651C4EE" w14:textId="6FD9D748" w:rsidR="002B223C" w:rsidRPr="00090062" w:rsidRDefault="00090062" w:rsidP="002B223C">
      <w:pPr>
        <w:rPr>
          <w:b/>
          <w:i/>
          <w:color w:val="0432FF"/>
        </w:rPr>
      </w:pPr>
      <w:r>
        <w:rPr>
          <w:b/>
          <w:i/>
          <w:color w:val="0432FF"/>
        </w:rPr>
        <w:t>The balance of fluxes into and out of the Atmospheric Carbon Pool needs to be 0 GtC/yr or negative.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AB793B" w:rsidRPr="00123C3D" w14:paraId="4B12835E" w14:textId="77777777" w:rsidTr="00090062">
        <w:trPr>
          <w:trHeight w:val="521"/>
        </w:trPr>
        <w:tc>
          <w:tcPr>
            <w:tcW w:w="9360" w:type="dxa"/>
          </w:tcPr>
          <w:p w14:paraId="59FC9CA6" w14:textId="5E8F2694" w:rsidR="002B223C" w:rsidRPr="00123C3D" w:rsidRDefault="00090062" w:rsidP="00090062">
            <w:pPr>
              <w:spacing w:after="120" w:line="360" w:lineRule="auto"/>
              <w:rPr>
                <w:rFonts w:cs="Arial"/>
                <w:szCs w:val="22"/>
              </w:rPr>
            </w:pPr>
            <w:r>
              <w:rPr>
                <w:i/>
                <w:color w:val="FF0000"/>
              </w:rPr>
              <w:t>3 points for identifying a correct solution.</w:t>
            </w:r>
          </w:p>
        </w:tc>
      </w:tr>
    </w:tbl>
    <w:p w14:paraId="09596988" w14:textId="77777777" w:rsidR="002B223C" w:rsidRPr="00123C3D" w:rsidRDefault="002B223C" w:rsidP="002B223C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51C33E7B" w14:textId="524FF115" w:rsidR="00CB2F35" w:rsidRDefault="00180E07" w:rsidP="002B223C">
      <w:pPr>
        <w:pStyle w:val="List1"/>
      </w:pPr>
      <w:r>
        <w:t>2. In the long run, the photosynthesis and cellular respiration fluxes will probably stay close to balanced.  What does that mean that humans need to do to keep the Atmospheric CO</w:t>
      </w:r>
      <w:r w:rsidRPr="00180E07">
        <w:rPr>
          <w:vertAlign w:val="subscript"/>
        </w:rPr>
        <w:t>2</w:t>
      </w:r>
      <w:r>
        <w:t xml:space="preserve"> Pool less than 1100 GtC</w:t>
      </w:r>
      <w:r w:rsidR="00E376F8">
        <w:t>?</w:t>
      </w:r>
    </w:p>
    <w:p w14:paraId="1419C4D1" w14:textId="4C9A0972" w:rsidR="000B42C4" w:rsidRPr="00CB2F35" w:rsidRDefault="00090062" w:rsidP="00CB2F35">
      <w:r>
        <w:rPr>
          <w:b/>
          <w:i/>
          <w:color w:val="0432FF"/>
        </w:rPr>
        <w:t>The Fossil Fuel Combustion Flux needs to be very close to zero.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AB793B" w:rsidRPr="00123C3D" w14:paraId="01E67FE7" w14:textId="77777777" w:rsidTr="00090062">
        <w:trPr>
          <w:trHeight w:val="521"/>
        </w:trPr>
        <w:tc>
          <w:tcPr>
            <w:tcW w:w="9360" w:type="dxa"/>
          </w:tcPr>
          <w:p w14:paraId="148D0ADD" w14:textId="5AD17471" w:rsidR="007526C4" w:rsidRPr="00123C3D" w:rsidRDefault="00090062" w:rsidP="00090062">
            <w:pPr>
              <w:spacing w:after="120" w:line="360" w:lineRule="auto"/>
              <w:rPr>
                <w:rFonts w:cs="Arial"/>
                <w:szCs w:val="22"/>
              </w:rPr>
            </w:pPr>
            <w:r>
              <w:rPr>
                <w:i/>
                <w:color w:val="FF0000"/>
              </w:rPr>
              <w:t>3 points for identifying a correct solution.</w:t>
            </w:r>
          </w:p>
        </w:tc>
      </w:tr>
    </w:tbl>
    <w:p w14:paraId="492280EE" w14:textId="77777777" w:rsidR="007526C4" w:rsidRPr="00123C3D" w:rsidRDefault="00244DAB" w:rsidP="00244DAB">
      <w:pPr>
        <w:tabs>
          <w:tab w:val="left" w:pos="4133"/>
        </w:tabs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</w:p>
    <w:sectPr w:rsidR="007526C4" w:rsidRPr="00123C3D" w:rsidSect="004D3990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A09A8" w14:textId="77777777" w:rsidR="00FF653C" w:rsidRDefault="00FF653C">
      <w:r>
        <w:separator/>
      </w:r>
    </w:p>
  </w:endnote>
  <w:endnote w:type="continuationSeparator" w:id="0">
    <w:p w14:paraId="29A59790" w14:textId="77777777" w:rsidR="00FF653C" w:rsidRDefault="00FF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2568" w14:textId="543A741D" w:rsidR="00F538F4" w:rsidRPr="0045335C" w:rsidRDefault="00846784" w:rsidP="00F538F4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Human Energy Systems</w:t>
    </w:r>
    <w:r w:rsidRPr="0045335C">
      <w:rPr>
        <w:i/>
        <w:color w:val="000000" w:themeColor="text1"/>
        <w:sz w:val="16"/>
        <w:szCs w:val="16"/>
      </w:rPr>
      <w:t xml:space="preserve"> Unit, Activity 4.</w:t>
    </w:r>
    <w:r>
      <w:rPr>
        <w:i/>
        <w:color w:val="000000" w:themeColor="text1"/>
        <w:sz w:val="16"/>
        <w:szCs w:val="16"/>
      </w:rPr>
      <w:t>4</w:t>
    </w:r>
  </w:p>
  <w:p w14:paraId="7FBEFD8A" w14:textId="77777777" w:rsidR="007F4969" w:rsidRPr="00101A68" w:rsidRDefault="00F538F4" w:rsidP="00101A6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090062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3E197" w14:textId="31B30841" w:rsidR="007C6E5D" w:rsidRPr="006B6225" w:rsidRDefault="007C6E5D" w:rsidP="007C6E5D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18BD777A" wp14:editId="379D46D2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Human Energy Systems Unit, Activity 4.4</w:t>
    </w:r>
  </w:p>
  <w:p w14:paraId="030230F4" w14:textId="21C57431" w:rsidR="007C6E5D" w:rsidRPr="006B6225" w:rsidRDefault="007C6E5D" w:rsidP="007C6E5D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</w:t>
    </w:r>
    <w:r>
      <w:rPr>
        <w:i/>
        <w:color w:val="000000" w:themeColor="text1"/>
        <w:sz w:val="16"/>
        <w:szCs w:val="16"/>
      </w:rPr>
      <w:t>ations in Matter and Energy 201</w:t>
    </w:r>
    <w:r w:rsidR="00667D07">
      <w:rPr>
        <w:i/>
        <w:color w:val="000000" w:themeColor="text1"/>
        <w:sz w:val="16"/>
        <w:szCs w:val="16"/>
      </w:rPr>
      <w:t>9</w:t>
    </w:r>
  </w:p>
  <w:p w14:paraId="68AED390" w14:textId="11014270" w:rsidR="007F4969" w:rsidRPr="007C6E5D" w:rsidRDefault="007C6E5D" w:rsidP="007C6E5D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</w:t>
    </w:r>
    <w:r>
      <w:rPr>
        <w:i/>
        <w:color w:val="000000" w:themeColor="text1"/>
        <w:sz w:val="16"/>
        <w:szCs w:val="16"/>
      </w:rPr>
      <w:t>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280CF" w14:textId="77777777" w:rsidR="00FF653C" w:rsidRDefault="00FF653C">
      <w:r>
        <w:separator/>
      </w:r>
    </w:p>
  </w:footnote>
  <w:footnote w:type="continuationSeparator" w:id="0">
    <w:p w14:paraId="5E4A2847" w14:textId="77777777" w:rsidR="00FF653C" w:rsidRDefault="00FF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4F683" w14:textId="77777777" w:rsidR="007526C4" w:rsidRDefault="007526C4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C3658"/>
    <w:multiLevelType w:val="hybridMultilevel"/>
    <w:tmpl w:val="3132C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5"/>
  </w:num>
  <w:num w:numId="5">
    <w:abstractNumId w:val="13"/>
  </w:num>
  <w:num w:numId="6">
    <w:abstractNumId w:val="19"/>
  </w:num>
  <w:num w:numId="7">
    <w:abstractNumId w:val="25"/>
  </w:num>
  <w:num w:numId="8">
    <w:abstractNumId w:val="23"/>
  </w:num>
  <w:num w:numId="9">
    <w:abstractNumId w:val="2"/>
  </w:num>
  <w:num w:numId="10">
    <w:abstractNumId w:val="6"/>
  </w:num>
  <w:num w:numId="11">
    <w:abstractNumId w:val="18"/>
  </w:num>
  <w:num w:numId="12">
    <w:abstractNumId w:val="12"/>
  </w:num>
  <w:num w:numId="13">
    <w:abstractNumId w:val="1"/>
  </w:num>
  <w:num w:numId="14">
    <w:abstractNumId w:val="16"/>
  </w:num>
  <w:num w:numId="15">
    <w:abstractNumId w:val="26"/>
  </w:num>
  <w:num w:numId="16">
    <w:abstractNumId w:val="17"/>
  </w:num>
  <w:num w:numId="17">
    <w:abstractNumId w:val="4"/>
  </w:num>
  <w:num w:numId="18">
    <w:abstractNumId w:val="8"/>
  </w:num>
  <w:num w:numId="19">
    <w:abstractNumId w:val="20"/>
  </w:num>
  <w:num w:numId="20">
    <w:abstractNumId w:val="21"/>
  </w:num>
  <w:num w:numId="21">
    <w:abstractNumId w:val="7"/>
  </w:num>
  <w:num w:numId="22">
    <w:abstractNumId w:val="24"/>
  </w:num>
  <w:num w:numId="23">
    <w:abstractNumId w:val="24"/>
  </w:num>
  <w:num w:numId="24">
    <w:abstractNumId w:val="15"/>
  </w:num>
  <w:num w:numId="25">
    <w:abstractNumId w:val="10"/>
  </w:num>
  <w:num w:numId="26">
    <w:abstractNumId w:val="9"/>
  </w:num>
  <w:num w:numId="27">
    <w:abstractNumId w:val="1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10E"/>
    <w:rsid w:val="000111A2"/>
    <w:rsid w:val="00035988"/>
    <w:rsid w:val="000370F2"/>
    <w:rsid w:val="00064F8F"/>
    <w:rsid w:val="00080F0A"/>
    <w:rsid w:val="00082934"/>
    <w:rsid w:val="00090062"/>
    <w:rsid w:val="000B42C4"/>
    <w:rsid w:val="000C42BE"/>
    <w:rsid w:val="000C5FA3"/>
    <w:rsid w:val="000E360D"/>
    <w:rsid w:val="000E6C3E"/>
    <w:rsid w:val="00101A68"/>
    <w:rsid w:val="00103F6B"/>
    <w:rsid w:val="001227DB"/>
    <w:rsid w:val="00135C69"/>
    <w:rsid w:val="001401F3"/>
    <w:rsid w:val="0016032A"/>
    <w:rsid w:val="00171416"/>
    <w:rsid w:val="00180AFA"/>
    <w:rsid w:val="00180E07"/>
    <w:rsid w:val="001825A6"/>
    <w:rsid w:val="00184C6A"/>
    <w:rsid w:val="001A1CFC"/>
    <w:rsid w:val="001A355C"/>
    <w:rsid w:val="001D66CB"/>
    <w:rsid w:val="001F5D26"/>
    <w:rsid w:val="00206DEE"/>
    <w:rsid w:val="00221BB9"/>
    <w:rsid w:val="002225AC"/>
    <w:rsid w:val="00222F87"/>
    <w:rsid w:val="00225876"/>
    <w:rsid w:val="0023266B"/>
    <w:rsid w:val="002332B8"/>
    <w:rsid w:val="00234F0F"/>
    <w:rsid w:val="0024032A"/>
    <w:rsid w:val="00240845"/>
    <w:rsid w:val="00242481"/>
    <w:rsid w:val="00244DAB"/>
    <w:rsid w:val="00261AB8"/>
    <w:rsid w:val="002A5C2F"/>
    <w:rsid w:val="002B223C"/>
    <w:rsid w:val="002C08E9"/>
    <w:rsid w:val="002C6C7E"/>
    <w:rsid w:val="002E68DC"/>
    <w:rsid w:val="0030288E"/>
    <w:rsid w:val="003068B2"/>
    <w:rsid w:val="0032308E"/>
    <w:rsid w:val="003340B7"/>
    <w:rsid w:val="00370EE6"/>
    <w:rsid w:val="00371E47"/>
    <w:rsid w:val="00396881"/>
    <w:rsid w:val="003A66B3"/>
    <w:rsid w:val="003B0D7C"/>
    <w:rsid w:val="003C1F5D"/>
    <w:rsid w:val="00422CFB"/>
    <w:rsid w:val="0045335C"/>
    <w:rsid w:val="00491B18"/>
    <w:rsid w:val="004A40BD"/>
    <w:rsid w:val="004B0679"/>
    <w:rsid w:val="004C3D1F"/>
    <w:rsid w:val="004D3990"/>
    <w:rsid w:val="004E59BC"/>
    <w:rsid w:val="00504813"/>
    <w:rsid w:val="00545934"/>
    <w:rsid w:val="00545D34"/>
    <w:rsid w:val="00552253"/>
    <w:rsid w:val="00594C88"/>
    <w:rsid w:val="00595E94"/>
    <w:rsid w:val="005967B1"/>
    <w:rsid w:val="00601653"/>
    <w:rsid w:val="00667D07"/>
    <w:rsid w:val="006A3C9D"/>
    <w:rsid w:val="006F0DAE"/>
    <w:rsid w:val="006F2D8C"/>
    <w:rsid w:val="006F3591"/>
    <w:rsid w:val="00700415"/>
    <w:rsid w:val="007416D5"/>
    <w:rsid w:val="007422D2"/>
    <w:rsid w:val="00744663"/>
    <w:rsid w:val="007526C4"/>
    <w:rsid w:val="00790720"/>
    <w:rsid w:val="00790869"/>
    <w:rsid w:val="0079510E"/>
    <w:rsid w:val="007B56AC"/>
    <w:rsid w:val="007C6E5D"/>
    <w:rsid w:val="007E684C"/>
    <w:rsid w:val="007F4969"/>
    <w:rsid w:val="007F65AC"/>
    <w:rsid w:val="008101DE"/>
    <w:rsid w:val="00815651"/>
    <w:rsid w:val="0082383D"/>
    <w:rsid w:val="0084225F"/>
    <w:rsid w:val="008423F7"/>
    <w:rsid w:val="00846784"/>
    <w:rsid w:val="0086009D"/>
    <w:rsid w:val="00861A04"/>
    <w:rsid w:val="0088654B"/>
    <w:rsid w:val="008B69EC"/>
    <w:rsid w:val="008C028B"/>
    <w:rsid w:val="008C1C0E"/>
    <w:rsid w:val="008C494F"/>
    <w:rsid w:val="008C6A21"/>
    <w:rsid w:val="008D59AE"/>
    <w:rsid w:val="008E016E"/>
    <w:rsid w:val="008F7596"/>
    <w:rsid w:val="009205C3"/>
    <w:rsid w:val="009263E6"/>
    <w:rsid w:val="00933C7C"/>
    <w:rsid w:val="0095187F"/>
    <w:rsid w:val="00983032"/>
    <w:rsid w:val="00995F0B"/>
    <w:rsid w:val="009A709F"/>
    <w:rsid w:val="009D6F32"/>
    <w:rsid w:val="009E5091"/>
    <w:rsid w:val="00A0295C"/>
    <w:rsid w:val="00A253A5"/>
    <w:rsid w:val="00A34A9E"/>
    <w:rsid w:val="00A40110"/>
    <w:rsid w:val="00A557CE"/>
    <w:rsid w:val="00A65CBE"/>
    <w:rsid w:val="00A878A6"/>
    <w:rsid w:val="00AB793B"/>
    <w:rsid w:val="00AD113E"/>
    <w:rsid w:val="00AD302A"/>
    <w:rsid w:val="00B033A4"/>
    <w:rsid w:val="00B0773A"/>
    <w:rsid w:val="00B31146"/>
    <w:rsid w:val="00B41EBC"/>
    <w:rsid w:val="00B56E42"/>
    <w:rsid w:val="00B65510"/>
    <w:rsid w:val="00B8497D"/>
    <w:rsid w:val="00BB67BB"/>
    <w:rsid w:val="00BB695C"/>
    <w:rsid w:val="00BD76B9"/>
    <w:rsid w:val="00BF001C"/>
    <w:rsid w:val="00C0362D"/>
    <w:rsid w:val="00C23554"/>
    <w:rsid w:val="00C364EA"/>
    <w:rsid w:val="00C451A7"/>
    <w:rsid w:val="00C517AC"/>
    <w:rsid w:val="00C56AF2"/>
    <w:rsid w:val="00C56BC7"/>
    <w:rsid w:val="00C71817"/>
    <w:rsid w:val="00CA47D3"/>
    <w:rsid w:val="00CB036B"/>
    <w:rsid w:val="00CB2F35"/>
    <w:rsid w:val="00CC0CE7"/>
    <w:rsid w:val="00CF2A3C"/>
    <w:rsid w:val="00D05615"/>
    <w:rsid w:val="00D24BC3"/>
    <w:rsid w:val="00D30B2E"/>
    <w:rsid w:val="00D33711"/>
    <w:rsid w:val="00D3572B"/>
    <w:rsid w:val="00D4796B"/>
    <w:rsid w:val="00D871DA"/>
    <w:rsid w:val="00D952C6"/>
    <w:rsid w:val="00DA797F"/>
    <w:rsid w:val="00DB00DC"/>
    <w:rsid w:val="00DB6EA2"/>
    <w:rsid w:val="00DD04A3"/>
    <w:rsid w:val="00DE412E"/>
    <w:rsid w:val="00DE6802"/>
    <w:rsid w:val="00E30B7E"/>
    <w:rsid w:val="00E376F8"/>
    <w:rsid w:val="00E4211D"/>
    <w:rsid w:val="00E61F11"/>
    <w:rsid w:val="00E65944"/>
    <w:rsid w:val="00E93C72"/>
    <w:rsid w:val="00EA046A"/>
    <w:rsid w:val="00EA1B17"/>
    <w:rsid w:val="00EA2354"/>
    <w:rsid w:val="00EB6041"/>
    <w:rsid w:val="00F1334F"/>
    <w:rsid w:val="00F13ECF"/>
    <w:rsid w:val="00F17224"/>
    <w:rsid w:val="00F251AC"/>
    <w:rsid w:val="00F538F4"/>
    <w:rsid w:val="00F60A39"/>
    <w:rsid w:val="00F802E8"/>
    <w:rsid w:val="00F9342B"/>
    <w:rsid w:val="00FD1905"/>
    <w:rsid w:val="00FF653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A4832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B41EB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1EBC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1EBC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EBC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BC"/>
    <w:rPr>
      <w:rFonts w:ascii="Times New Roman" w:hAnsi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111A2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0359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arbontime.bscs.org/sites/default/files/simulations/HES_Simulation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Worksheet_Template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CTIME_Worksheet_Template_Dated.dotx</Template>
  <TotalTime>51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16</cp:revision>
  <dcterms:created xsi:type="dcterms:W3CDTF">2018-09-06T18:33:00Z</dcterms:created>
  <dcterms:modified xsi:type="dcterms:W3CDTF">2020-01-12T19:00:00Z</dcterms:modified>
</cp:coreProperties>
</file>